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spacing w:after="0"/>
        <w:ind w:right="-136"/>
        <w:jc w:val="center"/>
        <w:rPr>
          <w:rFonts w:ascii="Times New Roman" w:eastAsia="宋体"/>
          <w:b/>
          <w:color w:val="FF0000"/>
          <w:sz w:val="72"/>
          <w:szCs w:val="72"/>
        </w:rPr>
      </w:pPr>
    </w:p>
    <w:p>
      <w:pPr>
        <w:pStyle w:val="2"/>
        <w:spacing w:after="0" w:line="500" w:lineRule="exact"/>
        <w:ind w:right="-136"/>
        <w:jc w:val="center"/>
        <w:rPr>
          <w:rFonts w:ascii="Times New Roman" w:eastAsia="宋体"/>
          <w:b/>
          <w:color w:val="FF0000"/>
          <w:sz w:val="72"/>
          <w:szCs w:val="72"/>
        </w:rPr>
      </w:pPr>
    </w:p>
    <w:p>
      <w:pPr>
        <w:pStyle w:val="2"/>
        <w:spacing w:after="0" w:line="500" w:lineRule="exact"/>
        <w:ind w:right="-136"/>
        <w:jc w:val="center"/>
        <w:rPr>
          <w:rFonts w:ascii="Times New Roman" w:eastAsia="宋体"/>
          <w:b/>
          <w:color w:val="FF0000"/>
          <w:sz w:val="72"/>
          <w:szCs w:val="72"/>
        </w:rPr>
      </w:pPr>
    </w:p>
    <w:p>
      <w:pPr>
        <w:spacing w:line="160" w:lineRule="exact"/>
        <w:rPr>
          <w:rFonts w:ascii="Times New Roman" w:hAnsi="Times New Roman"/>
          <w:b/>
          <w:color w:val="FF0000"/>
          <w:u w:val="thick"/>
        </w:rPr>
      </w:pPr>
    </w:p>
    <w:p>
      <w:pPr>
        <w:jc w:val="center"/>
        <w:rPr>
          <w:rFonts w:ascii="Times New Roman" w:hAnsi="Times New Roman" w:eastAsia="仿宋_GB2312"/>
          <w:color w:val="000000"/>
          <w:spacing w:val="10"/>
          <w:position w:val="14"/>
          <w:sz w:val="32"/>
          <w:szCs w:val="32"/>
          <w:lang w:val="en-GB"/>
        </w:rPr>
      </w:pPr>
      <w:r>
        <w:rPr>
          <w:rFonts w:hint="eastAsia" w:ascii="Times New Roman" w:hAnsi="Times New Roman" w:eastAsia="仿宋_GB2312"/>
          <w:color w:val="000000"/>
          <w:spacing w:val="10"/>
          <w:position w:val="14"/>
          <w:sz w:val="32"/>
          <w:szCs w:val="32"/>
          <w:lang w:val="en-GB"/>
        </w:rPr>
        <w:t>柳管字〔2020〕79号</w:t>
      </w:r>
    </w:p>
    <w:p>
      <w:pPr>
        <w:spacing w:line="360" w:lineRule="exact"/>
        <w:rPr>
          <w:rFonts w:ascii="Times New Roman" w:hAnsi="Times New Roman"/>
          <w:b/>
          <w:color w:val="FF0000"/>
          <w:u w:val="thick"/>
        </w:rPr>
      </w:pPr>
    </w:p>
    <w:p>
      <w:pPr>
        <w:spacing w:line="360" w:lineRule="exact"/>
        <w:rPr>
          <w:rFonts w:ascii="Times New Roman" w:hAnsi="Times New Roman"/>
          <w:b/>
          <w:color w:val="FF0000"/>
          <w:u w:val="thick"/>
          <w:lang w:val="en-GB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ascii="Times New Roman" w:hAnsi="Times New Roman" w:eastAsia="方正小标宋_GBK" w:cs="方正小标宋_GBK"/>
          <w:bCs/>
          <w:sz w:val="44"/>
          <w:szCs w:val="44"/>
        </w:rPr>
        <w:tab/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ab/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关于新增柳州市本级参改单位公务租车定点服务商（第二期）的通知</w:t>
      </w:r>
    </w:p>
    <w:p>
      <w:pPr>
        <w:spacing w:line="560" w:lineRule="exact"/>
        <w:jc w:val="left"/>
        <w:rPr>
          <w:rFonts w:hint="eastAsia" w:ascii="仿宋_GB2312" w:eastAsia="仿宋_GB2312" w:hAnsiTheme="majorEastAsia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市本级参改单位：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市本级大型公务接待工作需求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，按照《关于印发&lt;柳州市本级机关公务租车管理试行办法&gt;的通知》(柳发改体改〔2017〕5号)精神，我局采取公开招标方式新增2020-2021年度公务租车定点服务商（第二期），具体信息如下：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1.广西风雨者汽车租赁有限公司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单位地址：柳州市东环大道258号沃德梦想1栋5单位6-7号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联系人：唐艳妮（13407872725,0772-8256099）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2.广西旭泰投资有限公司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单位地址：柳州市潭中西路24号河西小区南区1栋3 单元7-1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联系人：汪 永（15877258578,19976159896）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3.广西世纪伟业汽车发展有限公司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单位地址：柳州市高新一路北二巷2号“东城印象中心”1栋2-2北门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联系人：李雨凡（18177266696,0772-8250055）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请各参改单位自行与定点服务商（第一期、第二期均可）签订用车服务协议（合同），以便更好地使用社会化车辆租赁及驾驶服务。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柳州市机关事务管理局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2020年7月29日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630"/>
    <w:rsid w:val="0016379C"/>
    <w:rsid w:val="001D7911"/>
    <w:rsid w:val="00307898"/>
    <w:rsid w:val="004551E9"/>
    <w:rsid w:val="004D4935"/>
    <w:rsid w:val="00613D12"/>
    <w:rsid w:val="00652018"/>
    <w:rsid w:val="006A0CBC"/>
    <w:rsid w:val="007636CC"/>
    <w:rsid w:val="00883630"/>
    <w:rsid w:val="00887A28"/>
    <w:rsid w:val="00AE1DF6"/>
    <w:rsid w:val="00B06CCC"/>
    <w:rsid w:val="00C716C9"/>
    <w:rsid w:val="00D071F7"/>
    <w:rsid w:val="00D5251C"/>
    <w:rsid w:val="00DE0C1F"/>
    <w:rsid w:val="00E959DF"/>
    <w:rsid w:val="04580199"/>
    <w:rsid w:val="255471E4"/>
    <w:rsid w:val="4E64498E"/>
    <w:rsid w:val="68B6552B"/>
    <w:rsid w:val="7AE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样式4"/>
    <w:basedOn w:val="1"/>
    <w:qFormat/>
    <w:uiPriority w:val="0"/>
    <w:pPr>
      <w:spacing w:line="700" w:lineRule="exact"/>
      <w:jc w:val="center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customStyle="1" w:styleId="10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84</Words>
  <Characters>481</Characters>
  <Lines>4</Lines>
  <Paragraphs>1</Paragraphs>
  <TotalTime>55</TotalTime>
  <ScaleCrop>false</ScaleCrop>
  <LinksUpToDate>false</LinksUpToDate>
  <CharactersWithSpaces>564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2020-07-28T01:08:00Z</dcterms:created>
  <dc:creator>吴建</dc:creator>
  <cp:lastModifiedBy>邓黎丽</cp:lastModifiedBy>
  <cp:lastPrinted>2020-07-29T09:03:00Z</cp:lastPrinted>
  <dcterms:modified xsi:type="dcterms:W3CDTF">2020-07-29T09:38:37Z</dcterms:modified>
  <dc:title>关于新增柳州市本级参改单位公务租车定点服务商（第二期）的通知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